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BCA8" w14:textId="022BA26C" w:rsidR="00FC2052" w:rsidRDefault="00FC2052" w:rsidP="002418C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Вступительные испытания в 5 математико-литературный класс 533 лицея («5 класс ЮМШ») пройдут 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3670B5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F3607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помещении лицея по адресу ул. Таллинская, д. 26, корп. 2.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Время </w:t>
      </w:r>
      <w:r w:rsidR="009F6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прохода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зависит от первой буквы фамилии, за исключением тех, кто не сдает математику (освобожден по результатам олимпиад):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10.00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10.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– участники с фамилиями, начинающимися на буквы «А» 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Б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 – 10.20 – от «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до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10.20 – 10.30 – от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до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10.30 – 10.4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«П»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10.4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1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 – от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до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10.50 – 11.00 – от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У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» до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Я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 – 11.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участники, не сдающие математику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После входа в здание ребят группами отведут в аудиторию для инструктажа и прохождения вступительных испытаний. Регламент: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инструктаж – сразу после рассадки в аудитории, около 10 минут,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математика – 75 минут + 5 минут на заполнение регистрационных данных,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технический перерыв (размяться, сходить в туалет, перекусить) – 10 минут,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русский язык и общая эрудиция – 60 минут.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Таким образом, от входа ребенка в здание до выхода из него пройдет около 3 часов (у тех, кто не сдает математику – около 1,5 часов). Все это время телефон должен находиться в портфеле (рюкзаке,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сумке,…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и </w:t>
      </w:r>
      <w:r w:rsidR="00DD5A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быть выключенным  или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режиме «полет». После окончания работы мы проводим ребят на первый этаж и напомним включить телефон. При необходимости дети смогут подождать родителей в холле первого этажа.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Мы раздадим бланки для ответов. Просим Вас снабдить ребенка достаточным количеством чистой (!) бумаги для черновика (если это тетрадь – она должна быть без какой-либо справочной информации), ручками, линейкой, карандашом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стирательной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резинкой, по желанию – цветными карандашами или ручками. Можно взять с собой воду/сок и легкий перекус.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Пожалуйста, дайте ребенку с собой сменную обувь или бахилы.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F661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При себе надо иметь ученический билет или любой другой документ с фотографией и именем-фамилией ребенка (например, загранпаспорт или пропуск в бассейн).</w:t>
      </w:r>
      <w:r w:rsidRPr="009F661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Портфолио, в том числе дипломы, освобождающие от испытания по математике, брать с собой не нужно.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Результаты вступительной работы будут опубликованы на сайте ЮМШ не позже </w:t>
      </w:r>
      <w:r w:rsidR="009F6611">
        <w:rPr>
          <w:rFonts w:ascii="Arial" w:hAnsi="Arial" w:cs="Arial"/>
          <w:color w:val="000000"/>
          <w:sz w:val="20"/>
          <w:szCs w:val="20"/>
          <w:shd w:val="clear" w:color="auto" w:fill="FFFFFF"/>
        </w:rPr>
        <w:t>18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D5A58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Данные публикуются в обезличенном виде, свои результаты надо будет найти по коду участника, который будет выдан во время работы. Тогда же будут опубликованы варианты с ответами и комментариями.</w:t>
      </w:r>
      <w:r w:rsidR="009F661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Обратите внимание – обладатели дипломов очного тура олимпиады ЮМШ 20</w:t>
      </w:r>
      <w:r w:rsidR="00DD5A58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FB3523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-2</w:t>
      </w:r>
      <w:r w:rsidR="00FB3523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учебного года и Санкт-Петербургской олимпиады начальной школы 20</w:t>
      </w:r>
      <w:r w:rsidR="00DD5A58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FB3523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-2</w:t>
      </w:r>
      <w:r w:rsidR="00FB3523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учебного года могут не писать вступительные задания по математике. Баллы для участия в конкурсе будут начисляться в зависимости от имеющихся достижений и результатов участников, написавших работу: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два Д1 – баллы равны лучшему результату*, показанному на вступительном испытании по математике;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Д1 одной из олимпиад или два Д2 – третий результат*, показанный на вступительном испытании;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Д2 одной из олимпиад или два Д3 – пятый результат*, показанный на вступительном испытании;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Д3 одной из олимпиад – седьмой результат*, показанный на вступительном испытании.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поступающий будет участвовать во вступительном испытании по математике, учитываться будут баллы, набранные на вступительной работе.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* – под результатом подразумевается число баллов, полученное на вступительном испытании,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независимо от того, сколько человек получило это число баллов.</w:t>
      </w:r>
      <w:r w:rsidR="00DD5A5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DD5A58">
        <w:rPr>
          <w:rFonts w:ascii="Roboto" w:hAnsi="Roboto"/>
          <w:color w:val="000000"/>
          <w:sz w:val="20"/>
          <w:szCs w:val="20"/>
          <w:shd w:val="clear" w:color="auto" w:fill="FFFFFF"/>
        </w:rPr>
        <w:t>Например, если результаты работы по математике после упорядочивания выглядят так:</w:t>
      </w:r>
      <w:r w:rsidR="00DD5A58">
        <w:rPr>
          <w:rFonts w:ascii="Roboto" w:hAnsi="Roboto"/>
          <w:color w:val="000000"/>
          <w:sz w:val="20"/>
          <w:szCs w:val="20"/>
        </w:rPr>
        <w:br/>
      </w:r>
      <w:r w:rsidR="00DD5A58">
        <w:rPr>
          <w:rFonts w:ascii="Roboto" w:hAnsi="Roboto"/>
          <w:color w:val="000000"/>
          <w:sz w:val="20"/>
          <w:szCs w:val="20"/>
          <w:shd w:val="clear" w:color="auto" w:fill="FFFFFF"/>
        </w:rPr>
        <w:t>30, 30, 29, 28, 28, 27, 25, 25, 25, 25, 22, 20, 20, 19,...</w:t>
      </w:r>
      <w:r w:rsidR="00DD5A58">
        <w:rPr>
          <w:rFonts w:ascii="Roboto" w:hAnsi="Roboto"/>
          <w:color w:val="000000"/>
          <w:sz w:val="20"/>
          <w:szCs w:val="20"/>
        </w:rPr>
        <w:br/>
      </w:r>
      <w:r w:rsidR="00DD5A58">
        <w:rPr>
          <w:rFonts w:ascii="Roboto" w:hAnsi="Roboto"/>
          <w:color w:val="000000"/>
          <w:sz w:val="20"/>
          <w:szCs w:val="20"/>
          <w:shd w:val="clear" w:color="auto" w:fill="FFFFFF"/>
        </w:rPr>
        <w:t>то первый результат - 30, третий результат - 28, пятый результат - 25, седьмой результат - 20.</w:t>
      </w:r>
    </w:p>
    <w:p w14:paraId="574A5585" w14:textId="59BFA34F" w:rsidR="00FB3523" w:rsidRDefault="00FB3523" w:rsidP="002418C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7E8FF4B" w14:textId="677DD6E5" w:rsidR="00FB3523" w:rsidRPr="002418C8" w:rsidRDefault="00FB3523" w:rsidP="002418C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Пожалуйста, учтите, что во время вступительных испытаний </w:t>
      </w:r>
      <w:r w:rsidRPr="00FB352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доступ сопровождающих в здание запрещен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у Вас не будет возможности подождать ребенка в холле.</w:t>
      </w:r>
    </w:p>
    <w:sectPr w:rsidR="00FB3523" w:rsidRPr="002418C8" w:rsidSect="002418C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32F"/>
    <w:rsid w:val="000450CF"/>
    <w:rsid w:val="00093C09"/>
    <w:rsid w:val="00226C73"/>
    <w:rsid w:val="002418C8"/>
    <w:rsid w:val="00294F9E"/>
    <w:rsid w:val="003670B5"/>
    <w:rsid w:val="003E36DC"/>
    <w:rsid w:val="005F3607"/>
    <w:rsid w:val="006E3CCB"/>
    <w:rsid w:val="00707011"/>
    <w:rsid w:val="00877DB9"/>
    <w:rsid w:val="009F6611"/>
    <w:rsid w:val="00BC5E10"/>
    <w:rsid w:val="00C04988"/>
    <w:rsid w:val="00C1061B"/>
    <w:rsid w:val="00C7732F"/>
    <w:rsid w:val="00D43AE1"/>
    <w:rsid w:val="00D61044"/>
    <w:rsid w:val="00DD4D95"/>
    <w:rsid w:val="00DD5A58"/>
    <w:rsid w:val="00FB3523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545D9"/>
  <w15:docId w15:val="{CFBFE691-A321-463D-8E5C-5B41FC52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F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PAM</cp:lastModifiedBy>
  <cp:revision>7</cp:revision>
  <dcterms:created xsi:type="dcterms:W3CDTF">2020-08-12T22:28:00Z</dcterms:created>
  <dcterms:modified xsi:type="dcterms:W3CDTF">2022-05-13T14:27:00Z</dcterms:modified>
</cp:coreProperties>
</file>